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6E" w:rsidRPr="00A9276E" w:rsidRDefault="00A9276E" w:rsidP="00A9276E">
      <w:pPr>
        <w:widowControl w:val="0"/>
        <w:autoSpaceDE w:val="0"/>
        <w:autoSpaceDN w:val="0"/>
        <w:spacing w:before="120" w:after="0" w:line="240" w:lineRule="auto"/>
        <w:ind w:left="3412" w:right="3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начального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(1–4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:rsidR="00A9276E" w:rsidRPr="00A9276E" w:rsidRDefault="00A9276E" w:rsidP="00A9276E">
      <w:pPr>
        <w:widowControl w:val="0"/>
        <w:autoSpaceDE w:val="0"/>
        <w:autoSpaceDN w:val="0"/>
        <w:spacing w:before="1" w:after="0" w:line="240" w:lineRule="auto"/>
        <w:ind w:left="2203" w:right="2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A9276E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A9276E" w:rsidRPr="00A9276E" w:rsidTr="00226AAD">
        <w:trPr>
          <w:trHeight w:val="360"/>
        </w:trPr>
        <w:tc>
          <w:tcPr>
            <w:tcW w:w="2405" w:type="dxa"/>
            <w:shd w:val="clear" w:color="auto" w:fill="D9E1F3"/>
          </w:tcPr>
          <w:p w:rsidR="00A9276E" w:rsidRPr="00A9276E" w:rsidRDefault="00A9276E" w:rsidP="00A9276E">
            <w:pPr>
              <w:spacing w:before="42"/>
              <w:ind w:left="7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276E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A9276E" w:rsidRPr="00A9276E" w:rsidRDefault="00A9276E" w:rsidP="00A9276E">
            <w:pPr>
              <w:spacing w:before="42"/>
              <w:ind w:left="4852" w:right="48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276E">
              <w:rPr>
                <w:rFonts w:ascii="Times New Roman" w:eastAsia="Times New Roman" w:hAnsi="Times New Roman" w:cs="Times New Roman"/>
                <w:b/>
                <w:sz w:val="24"/>
              </w:rPr>
              <w:t>Аннотация</w:t>
            </w:r>
            <w:r w:rsidRPr="00A927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A9276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b/>
                <w:sz w:val="24"/>
              </w:rPr>
              <w:t>рабочей</w:t>
            </w:r>
            <w:r w:rsidRPr="00A9276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b/>
                <w:sz w:val="24"/>
              </w:rPr>
              <w:t>программе</w:t>
            </w:r>
          </w:p>
        </w:tc>
      </w:tr>
      <w:tr w:rsidR="00A9276E" w:rsidRPr="00A9276E" w:rsidTr="00226AAD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A9276E" w:rsidRPr="00A9276E" w:rsidRDefault="00A9276E" w:rsidP="00A9276E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Рабочая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программа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учебному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предмету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«Литературное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чтение»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(предметная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область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«Русский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язык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литературное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чтение»)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уровне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начального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общего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образования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составлена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основе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Требований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к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результатам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освоения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программы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начального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общего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образования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Федерального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государственного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образовательного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стандарта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начального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общего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образования,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образовательной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программы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начального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общего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образования,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рабочей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программы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учебному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предмету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«Литературное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чтение»,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также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ориентирована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целевые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приоритеты,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сформулированные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рабочей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программе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</w:rPr>
              <w:t>воспитания.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Pr="00A9276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A9276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A9276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A9276E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9276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</w:t>
            </w:r>
            <w:r w:rsidRPr="00A9276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грамотного</w:t>
            </w:r>
            <w:r w:rsidRPr="00A9276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читателя,</w:t>
            </w:r>
            <w:r w:rsidRPr="00A9276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мотивированного</w:t>
            </w:r>
            <w:r w:rsidRPr="00A9276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9276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</w:t>
            </w:r>
            <w:r w:rsidRPr="00A9276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читательской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саморазвития,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осознающего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успешности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 и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откликающегося</w:t>
            </w:r>
            <w:r w:rsidRPr="00A927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прослушанное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прочитаннное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произведение.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A9276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A9276E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="00A97A7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ФОП, </w:t>
            </w:r>
            <w:bookmarkStart w:id="0" w:name="_GoBack"/>
            <w:bookmarkEnd w:id="0"/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A9276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A927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9276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276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A9276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A9276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УП,</w:t>
            </w:r>
            <w:r w:rsidRPr="00A9276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</w:t>
            </w:r>
            <w:r w:rsidRPr="00A9276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«Литературное</w:t>
            </w:r>
            <w:r w:rsidRPr="00A9276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чтение»</w:t>
            </w:r>
            <w:r w:rsidRPr="00A9276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Климанова</w:t>
            </w:r>
            <w:r w:rsidRPr="00A9276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Л.Ф..,</w:t>
            </w:r>
            <w:r w:rsidRPr="00A9276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Бойкина</w:t>
            </w:r>
            <w:r w:rsidRPr="00A9276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М.В.</w:t>
            </w:r>
            <w:r w:rsidRPr="00A9276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(1класс),</w:t>
            </w:r>
            <w:r w:rsidRPr="00A9276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</w:t>
            </w:r>
            <w:r w:rsidRPr="00A9276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“Литературное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чтение”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Климанова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Л.Ф.,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Горецкий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В.Г.,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Виноградова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Л.А.</w:t>
            </w:r>
            <w:r w:rsidRPr="00A9276E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(2,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3, 4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классы).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A9276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276E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9276E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A9276E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«Литературное</w:t>
            </w:r>
            <w:r w:rsidRPr="00A9276E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чтение»</w:t>
            </w:r>
            <w:r w:rsidRPr="00A9276E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9276E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9276E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A9276E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A9276E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вводным</w:t>
            </w:r>
            <w:r w:rsidRPr="00A9276E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интегрированным</w:t>
            </w:r>
            <w:r w:rsidRPr="00A9276E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курсом</w:t>
            </w:r>
          </w:p>
        </w:tc>
      </w:tr>
      <w:tr w:rsidR="00A9276E" w:rsidRPr="00A9276E" w:rsidTr="00226AAD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0230CB" w:rsidRDefault="00A9276E" w:rsidP="00A9276E">
            <w:pPr>
              <w:spacing w:before="133"/>
              <w:ind w:left="831" w:right="418" w:hanging="39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Литературное</w:t>
            </w:r>
            <w:r w:rsidRPr="00A9276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 w:rsidRPr="00A9276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ind w:left="109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A927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разделов:</w:t>
            </w:r>
            <w:r w:rsidRPr="00A927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“Развитие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речи”,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“Фонетика”,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“Чтение”.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грамоте</w:t>
            </w:r>
            <w:r w:rsidRPr="00A927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систематический</w:t>
            </w:r>
            <w:r w:rsidRPr="00A927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A9276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“Литературное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чтение”, на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 отводится не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10 учебных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недель.</w:t>
            </w:r>
          </w:p>
          <w:p w:rsidR="00A9276E" w:rsidRPr="00A9276E" w:rsidRDefault="00A9276E" w:rsidP="00A9276E">
            <w:pPr>
              <w:spacing w:line="261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A9276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</w:t>
            </w:r>
            <w:r w:rsidRPr="00A9276E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A9276E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строится</w:t>
            </w:r>
            <w:r w:rsidRPr="00A9276E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9276E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A9276E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“Сказка</w:t>
            </w:r>
            <w:r w:rsidRPr="00A9276E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фольклорная</w:t>
            </w:r>
            <w:r w:rsidRPr="00A9276E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(народная)</w:t>
            </w:r>
            <w:r w:rsidRPr="00A9276E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литературная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(авторская),</w:t>
            </w:r>
            <w:r w:rsidRPr="00A927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“Произведения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детях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детей”,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природе”,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“Устное</w:t>
            </w:r>
            <w:r w:rsidRPr="00A927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малые</w:t>
            </w:r>
            <w:r w:rsidRPr="00A927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фольклорные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жанры”,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“Произведения</w:t>
            </w:r>
            <w:r w:rsidRPr="00A927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братьях</w:t>
            </w:r>
            <w:r w:rsidRPr="00A927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наших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меньших”,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“Произведения</w:t>
            </w:r>
            <w:r w:rsidRPr="00A927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маме”,</w:t>
            </w:r>
            <w:r w:rsidRPr="00A927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“Фольклорные</w:t>
            </w:r>
            <w:r w:rsidRPr="00A927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авторские</w:t>
            </w:r>
            <w:r w:rsidRPr="00A927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чудесах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фантазии”,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“Библиографическая</w:t>
            </w:r>
            <w:r w:rsidRPr="00A927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культура”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(работа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книгой).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A9276E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A9276E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276E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9276E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A9276E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“Литературное</w:t>
            </w:r>
            <w:r w:rsidRPr="00A9276E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чтение”</w:t>
            </w:r>
            <w:r w:rsidRPr="00A9276E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9276E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A9276E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A9276E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A9276E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</w:t>
            </w:r>
            <w:r w:rsidRPr="00A9276E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A9276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разделов</w:t>
            </w:r>
            <w:r w:rsidRPr="00A9276E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“О</w:t>
            </w:r>
            <w:r w:rsidRPr="00A9276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A927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Родине”,</w:t>
            </w:r>
            <w:r w:rsidRPr="00A9276E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“Фольклор</w:t>
            </w:r>
            <w:r w:rsidRPr="00A927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(устное</w:t>
            </w:r>
            <w:r w:rsidRPr="00A927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народное</w:t>
            </w:r>
            <w:r w:rsidRPr="00A9276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творчество),</w:t>
            </w:r>
            <w:r w:rsidRPr="00A9276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“Звуки</w:t>
            </w:r>
            <w:r w:rsidRPr="00A9276E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краски</w:t>
            </w:r>
            <w:r w:rsidRPr="00A927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разное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A9276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года”,</w:t>
            </w:r>
            <w:r w:rsidRPr="00A9276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“О</w:t>
            </w:r>
            <w:r w:rsidRPr="00A9276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детях</w:t>
            </w:r>
            <w:r w:rsidRPr="00A9276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дружбе”,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“Мир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сказок”,</w:t>
            </w:r>
            <w:r w:rsidRPr="00A9276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“О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братьях</w:t>
            </w:r>
            <w:r w:rsidRPr="00A9276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меньших”,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“О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A9276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близких,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семье”,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“Зарубежная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литература”,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“Библиографическая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(работа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справочной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литературой).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9276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“Литературное</w:t>
            </w:r>
            <w:r w:rsidRPr="00A9276E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чтение”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A9276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Родине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её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6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истории”,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“Фольклор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(устное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народное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творчество”,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“Фольклорная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сказка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как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отражение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общечеловеческих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ценностей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нравственных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правил”,</w:t>
            </w:r>
          </w:p>
        </w:tc>
      </w:tr>
      <w:tr w:rsidR="00A9276E" w:rsidRPr="00A9276E" w:rsidTr="00226AA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“Круг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чтения: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народная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песня”,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“Творчество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А.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С.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Пушкина”,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“Творчество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И.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А.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Крылова”,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“Картины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природы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произведениях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поэтов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писателей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Х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</w:rPr>
              <w:t>I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Х–ХХ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веков”,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“Творчество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Л. Н.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Толстого”,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“Литературная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сказка”,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“Произведения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взаимоотношениях</w:t>
            </w:r>
          </w:p>
        </w:tc>
      </w:tr>
      <w:tr w:rsidR="00A9276E" w:rsidRPr="00A9276E" w:rsidTr="00226AA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A9276E" w:rsidRPr="00A9276E" w:rsidRDefault="00A9276E" w:rsidP="00A9276E">
            <w:pPr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человека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и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животных”,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“Произведения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о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детях”,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“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Юмористические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произведения”</w:t>
            </w:r>
            <w:r w:rsidRPr="00A9276E">
              <w:rPr>
                <w:rFonts w:ascii="Times New Roman" w:eastAsia="Times New Roman" w:hAnsi="Times New Roman" w:cs="Times New Roman"/>
                <w:i/>
                <w:color w:val="333333"/>
                <w:sz w:val="24"/>
                <w:lang w:val="ru-RU"/>
              </w:rPr>
              <w:t>,</w:t>
            </w:r>
            <w:r w:rsidRPr="00A9276E">
              <w:rPr>
                <w:rFonts w:ascii="Times New Roman" w:eastAsia="Times New Roman" w:hAnsi="Times New Roman" w:cs="Times New Roman"/>
                <w:i/>
                <w:color w:val="333333"/>
                <w:sz w:val="24"/>
                <w:lang w:val="ru-RU"/>
              </w:rPr>
              <w:tab/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“Зарубежная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ab/>
              <w:t>литература”,</w:t>
            </w:r>
          </w:p>
        </w:tc>
      </w:tr>
      <w:tr w:rsidR="00A9276E" w:rsidRPr="00A9276E" w:rsidTr="00226AAD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A9276E" w:rsidRPr="00A9276E" w:rsidRDefault="00A9276E" w:rsidP="00A9276E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“Библиографическая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культура (работа с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детской книгой и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справочной литературой”.</w:t>
            </w:r>
          </w:p>
        </w:tc>
      </w:tr>
    </w:tbl>
    <w:p w:rsidR="00A9276E" w:rsidRPr="00A9276E" w:rsidRDefault="00A9276E" w:rsidP="00A9276E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</w:rPr>
        <w:sectPr w:rsidR="00A9276E" w:rsidRPr="00A9276E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15732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A9276E" w:rsidRPr="00A9276E" w:rsidTr="00A9276E">
        <w:trPr>
          <w:trHeight w:val="2764"/>
        </w:trPr>
        <w:tc>
          <w:tcPr>
            <w:tcW w:w="2405" w:type="dxa"/>
          </w:tcPr>
          <w:p w:rsidR="00A9276E" w:rsidRPr="00A9276E" w:rsidRDefault="00A9276E" w:rsidP="00A927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27" w:type="dxa"/>
          </w:tcPr>
          <w:p w:rsidR="00A9276E" w:rsidRPr="00A9276E" w:rsidRDefault="00A9276E" w:rsidP="00A9276E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рабочей программы учебного предмета “Литературное чтение” для 4 класса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“О Родине, героические страницы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истории”, “Фольклор”(устное народное творчество),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“Творчество А.С. Пушкина”, “Творчество И.А. Крылова”, “Творчество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М.Ю. Лермонтова”, “Литературная сказка”, “Картины природы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произведениях поэтов и писателей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веков”,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“Творчество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Толстого”,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“Произведения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природе”,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“Произведения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детях”,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“Пьеса”,</w:t>
            </w:r>
            <w:r w:rsidRPr="00A927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“Юмористические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произведения”,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“Зарубежная литература”,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“Библиографическая культура”.</w:t>
            </w:r>
          </w:p>
          <w:p w:rsidR="00A9276E" w:rsidRPr="00A9276E" w:rsidRDefault="00A9276E" w:rsidP="00A9276E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A927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A927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“Литературное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чтение”</w:t>
            </w:r>
            <w:r w:rsidRPr="00A927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27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A927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540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</w:p>
          <w:p w:rsidR="00A9276E" w:rsidRPr="00A9276E" w:rsidRDefault="00A9276E" w:rsidP="00A9276E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132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A9276E" w:rsidRPr="00A9276E" w:rsidRDefault="00A9276E" w:rsidP="00A9276E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A9276E" w:rsidRPr="00A9276E" w:rsidRDefault="00A9276E" w:rsidP="00A9276E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A9276E" w:rsidRPr="00A9276E" w:rsidRDefault="00A9276E" w:rsidP="00A9276E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927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27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27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A9458F" w:rsidRDefault="00A97A7B"/>
    <w:sectPr w:rsidR="00A9458F" w:rsidSect="00A92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6E"/>
    <w:rsid w:val="000230CB"/>
    <w:rsid w:val="006959E8"/>
    <w:rsid w:val="00A9276E"/>
    <w:rsid w:val="00A97A7B"/>
    <w:rsid w:val="00C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2024-06-06T08:06:00Z</dcterms:created>
  <dcterms:modified xsi:type="dcterms:W3CDTF">2024-06-06T08:24:00Z</dcterms:modified>
</cp:coreProperties>
</file>